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B2" w:rsidRDefault="00C118B2" w:rsidP="002273E3">
      <w:pPr>
        <w:pStyle w:val="a4"/>
        <w:tabs>
          <w:tab w:val="left" w:pos="5070"/>
        </w:tabs>
        <w:rPr>
          <w:rFonts w:eastAsia="Calibri"/>
          <w:sz w:val="30"/>
          <w:szCs w:val="30"/>
          <w:lang w:eastAsia="en-US"/>
        </w:rPr>
      </w:pP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b/>
          <w:bCs/>
          <w:color w:val="4F4F4F"/>
          <w:sz w:val="28"/>
          <w:szCs w:val="28"/>
        </w:rPr>
        <w:t>Информация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b/>
          <w:bCs/>
          <w:color w:val="4F4F4F"/>
          <w:sz w:val="28"/>
          <w:szCs w:val="28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В соответствии с действующим жилищным законодательством существуют следующие варианты улучшения жилищных условий детей-сирот и детей, оставшихся без попечения родителей, а также лиц из числа детей-сирот и детей, оставшихся без попечения родителей: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b/>
          <w:bCs/>
          <w:color w:val="4F4F4F"/>
          <w:sz w:val="28"/>
          <w:szCs w:val="28"/>
        </w:rPr>
        <w:t>1. Путем получения жилого помещения социального пользования</w:t>
      </w:r>
      <w:r w:rsidRPr="00B26940">
        <w:rPr>
          <w:rStyle w:val="apple-converted-space"/>
          <w:color w:val="4F4F4F"/>
          <w:sz w:val="28"/>
          <w:szCs w:val="28"/>
        </w:rPr>
        <w:t> </w:t>
      </w:r>
      <w:r w:rsidRPr="00B26940">
        <w:rPr>
          <w:color w:val="4F4F4F"/>
          <w:sz w:val="28"/>
          <w:szCs w:val="28"/>
        </w:rPr>
        <w:t>коммунального жилищного фонда в виде однокомнатной квартиры сроком на пять лет. По истечении срока действия договора (пяти лет), жилое помещение социального пользования подлежит включению</w:t>
      </w:r>
      <w:r w:rsidRPr="00B26940">
        <w:rPr>
          <w:rStyle w:val="apple-converted-space"/>
          <w:color w:val="4F4F4F"/>
          <w:sz w:val="28"/>
          <w:szCs w:val="28"/>
        </w:rPr>
        <w:t> </w:t>
      </w:r>
      <w:r w:rsidRPr="00B26940">
        <w:rPr>
          <w:b/>
          <w:bCs/>
          <w:color w:val="4F4F4F"/>
          <w:sz w:val="28"/>
          <w:szCs w:val="28"/>
        </w:rPr>
        <w:t>в</w:t>
      </w:r>
      <w:r w:rsidRPr="00B26940">
        <w:rPr>
          <w:rStyle w:val="apple-converted-space"/>
          <w:b/>
          <w:bCs/>
          <w:color w:val="4F4F4F"/>
          <w:sz w:val="28"/>
          <w:szCs w:val="28"/>
        </w:rPr>
        <w:t> </w:t>
      </w:r>
      <w:r w:rsidRPr="00B26940">
        <w:rPr>
          <w:color w:val="4F4F4F"/>
          <w:sz w:val="28"/>
          <w:szCs w:val="28"/>
        </w:rPr>
        <w:t>состав арендного жилья по решению местного исполнительного и распорядительного органа.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Согласно действующему законодательству жилые помещения социального пользования коммунального жилищного фонда предоставляются гражданам, состоящим на учёте нуждающихся в улучшении жилищных условий, в порядке очерёдности исходя из даты постановки среди граждан, обладающих таким правом.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До обеспечения детей-сирот жилыми помещениями социального пользования им предоставляются жилые помещения в общежитиях в порядке, предусмотренном законодательством.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b/>
          <w:bCs/>
          <w:color w:val="4F4F4F"/>
          <w:sz w:val="28"/>
          <w:szCs w:val="28"/>
        </w:rPr>
        <w:t>2. Путем предоставления арендного жилья</w:t>
      </w:r>
      <w:r w:rsidRPr="00B26940">
        <w:rPr>
          <w:rStyle w:val="apple-converted-space"/>
          <w:color w:val="4F4F4F"/>
          <w:sz w:val="28"/>
          <w:szCs w:val="28"/>
        </w:rPr>
        <w:t> </w:t>
      </w:r>
      <w:r w:rsidRPr="00B26940">
        <w:rPr>
          <w:color w:val="4F4F4F"/>
          <w:sz w:val="28"/>
          <w:szCs w:val="28"/>
        </w:rPr>
        <w:t>коммунального жилищного фонда.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b/>
          <w:bCs/>
          <w:color w:val="4F4F4F"/>
          <w:sz w:val="28"/>
          <w:szCs w:val="28"/>
        </w:rPr>
        <w:t>Порядок предоставления арендного жилья.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proofErr w:type="gramStart"/>
      <w:r w:rsidRPr="00B26940">
        <w:rPr>
          <w:color w:val="4F4F4F"/>
          <w:sz w:val="28"/>
          <w:szCs w:val="28"/>
        </w:rPr>
        <w:t>Информация о наличии арендного жилья (место нахождения, количественный и качественный состав, характеристика, уровень благоустройства, размер платы за пользование) и сроке обращения за предоставлением арендного жилья коммунального жилищного фонда размещается местными исполнительными и распорядительными органами, а также организациями, в ведении которых находятся такие жилые помещения, в доступных для ознакомления местах, а местными исполнительными и распорядительными органами также в глобальной компьютерной сети</w:t>
      </w:r>
      <w:proofErr w:type="gramEnd"/>
      <w:r w:rsidRPr="00B26940">
        <w:rPr>
          <w:color w:val="4F4F4F"/>
          <w:sz w:val="28"/>
          <w:szCs w:val="28"/>
        </w:rPr>
        <w:t xml:space="preserve"> Интернет на их официальных сайтах.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Срок обращения за предоставлением арендного жилья 15 календарных дней со дня размещения информации.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По истечении срока обращения местные исполнительные и распорядительные органы, в ведении которых находятся жилые помещения, рассматривают заявления граждан о предоставлении арендного жилья гражданам в следующем порядке: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lastRenderedPageBreak/>
        <w:t>- гражданам, имеющим первоочередное право на предоставление арендного жилья коммунального жилищного фонда, на основании индивидуальных ходатайств;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- гражданам, состоящим на учете нуждающихся в улучшении жилищных условий, в порядке очередности исходя из даты постановки на учет нуждающихся в улучшении жилищных условий;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- гражданам, не состоящим на учете нуждающихся в улучшении жилищных условий.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Арендное жилье предоставляется гражданам за плату во временное владение и пользование на условиях договора найма арендного жилья.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Наниматель арендного жилья вносит плату за пользование арендным жильем, плату за жилищно-коммунальные услуги и возмещает расходы на электроэнергию в соответствии с законодательством и договором найма арендного жилья.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color w:val="4F4F4F"/>
          <w:sz w:val="28"/>
          <w:szCs w:val="28"/>
        </w:rPr>
        <w:t>Дети-сироты и дети, оставшиеся без попечения родителей, имеют право отслеживать официальный сайт местных исполнительных и распорядительных органов и при наличии арендного жилья обращаться с заявлением за предоставлением такого жилья. При условии получения арендного жилья, дети-сироты имеют право обратиться с заявлением о включении занимаемого ими арендного жилья в</w:t>
      </w:r>
      <w:r w:rsidRPr="00B26940">
        <w:rPr>
          <w:rStyle w:val="apple-converted-space"/>
          <w:color w:val="4F4F4F"/>
          <w:sz w:val="28"/>
          <w:szCs w:val="28"/>
        </w:rPr>
        <w:t> </w:t>
      </w:r>
      <w:r w:rsidRPr="00B26940">
        <w:rPr>
          <w:b/>
          <w:bCs/>
          <w:color w:val="4F4F4F"/>
          <w:sz w:val="28"/>
          <w:szCs w:val="28"/>
        </w:rPr>
        <w:t>состав жилых помещений социального пользования.</w:t>
      </w:r>
      <w:r w:rsidRPr="00B26940">
        <w:rPr>
          <w:rStyle w:val="apple-converted-space"/>
          <w:color w:val="4F4F4F"/>
          <w:sz w:val="28"/>
          <w:szCs w:val="28"/>
        </w:rPr>
        <w:t> </w:t>
      </w:r>
      <w:r w:rsidRPr="00B26940">
        <w:rPr>
          <w:color w:val="4F4F4F"/>
          <w:sz w:val="28"/>
          <w:szCs w:val="28"/>
        </w:rPr>
        <w:t>В таком случае плата за пользование жилым помещением не взимается.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r w:rsidRPr="00B26940">
        <w:rPr>
          <w:b/>
          <w:bCs/>
          <w:color w:val="4F4F4F"/>
          <w:sz w:val="28"/>
          <w:szCs w:val="28"/>
        </w:rPr>
        <w:t>3. Путем предоставления государственной поддержки:</w:t>
      </w:r>
    </w:p>
    <w:p w:rsidR="008314FB" w:rsidRPr="00B26940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color w:val="4F4F4F"/>
          <w:sz w:val="28"/>
          <w:szCs w:val="28"/>
        </w:rPr>
      </w:pPr>
      <w:bookmarkStart w:id="0" w:name="_GoBack"/>
      <w:bookmarkEnd w:id="0"/>
      <w:r w:rsidRPr="00B26940">
        <w:rPr>
          <w:b/>
          <w:bCs/>
          <w:color w:val="4F4F4F"/>
          <w:sz w:val="28"/>
          <w:szCs w:val="28"/>
        </w:rPr>
        <w:t>-</w:t>
      </w:r>
      <w:r w:rsidRPr="00B26940">
        <w:rPr>
          <w:rStyle w:val="apple-converted-space"/>
          <w:b/>
          <w:bCs/>
          <w:color w:val="4F4F4F"/>
          <w:sz w:val="28"/>
          <w:szCs w:val="28"/>
        </w:rPr>
        <w:t> </w:t>
      </w:r>
      <w:r w:rsidRPr="00B26940">
        <w:rPr>
          <w:color w:val="4F4F4F"/>
          <w:sz w:val="28"/>
          <w:szCs w:val="28"/>
        </w:rPr>
        <w:t>в соответствии с Указом Президента Республики Беларусь от 4 июля 2017 года № 240 «О государственной поддержке граждан при строительстве (реконструкции) жилых помещений» детям-сиротам предоставляется внеочередное право на улучшение жилищных условий путем строительства (реконструкции) жилого помещения. В соответствии с Указом № 240 дети-сироты имеют право на получение субсидии на погашение основного долга совместно с получением субсидии на уплату части процентов.</w:t>
      </w:r>
    </w:p>
    <w:p w:rsidR="00C118B2" w:rsidRDefault="008314FB" w:rsidP="00B26940">
      <w:pPr>
        <w:pStyle w:val="aa"/>
        <w:shd w:val="clear" w:color="auto" w:fill="FFFFFF"/>
        <w:spacing w:before="0" w:beforeAutospacing="0" w:after="135" w:afterAutospacing="0" w:line="252" w:lineRule="atLeast"/>
        <w:jc w:val="both"/>
        <w:rPr>
          <w:rFonts w:eastAsia="Calibri"/>
          <w:sz w:val="30"/>
          <w:szCs w:val="30"/>
          <w:lang w:eastAsia="en-US"/>
        </w:rPr>
      </w:pPr>
      <w:r w:rsidRPr="00B26940">
        <w:rPr>
          <w:color w:val="4F4F4F"/>
          <w:sz w:val="28"/>
          <w:szCs w:val="28"/>
        </w:rPr>
        <w:t>Для получения государственной поддержки детям-сиротам необходимо обращаться в райисполком по месту пребывания на учете нуждающихся в улучшении жилищных условий.</w:t>
      </w:r>
    </w:p>
    <w:sectPr w:rsidR="00C118B2" w:rsidSect="005B603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983"/>
    <w:multiLevelType w:val="hybridMultilevel"/>
    <w:tmpl w:val="31B0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121A"/>
    <w:multiLevelType w:val="multilevel"/>
    <w:tmpl w:val="358A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68"/>
    <w:rsid w:val="0000219F"/>
    <w:rsid w:val="0007139D"/>
    <w:rsid w:val="000C494E"/>
    <w:rsid w:val="00175BC7"/>
    <w:rsid w:val="00195034"/>
    <w:rsid w:val="001E0C00"/>
    <w:rsid w:val="001E5B6D"/>
    <w:rsid w:val="001F5FA5"/>
    <w:rsid w:val="00217EE0"/>
    <w:rsid w:val="002273E3"/>
    <w:rsid w:val="0025140F"/>
    <w:rsid w:val="002A321C"/>
    <w:rsid w:val="002B1250"/>
    <w:rsid w:val="002B6E6D"/>
    <w:rsid w:val="002E77BC"/>
    <w:rsid w:val="002F2F90"/>
    <w:rsid w:val="002F3055"/>
    <w:rsid w:val="003001CF"/>
    <w:rsid w:val="003403D4"/>
    <w:rsid w:val="00341711"/>
    <w:rsid w:val="00342F85"/>
    <w:rsid w:val="0034576E"/>
    <w:rsid w:val="003A61E4"/>
    <w:rsid w:val="003E6993"/>
    <w:rsid w:val="0045259D"/>
    <w:rsid w:val="00464FA7"/>
    <w:rsid w:val="0048732B"/>
    <w:rsid w:val="00533F41"/>
    <w:rsid w:val="00594909"/>
    <w:rsid w:val="005B603A"/>
    <w:rsid w:val="005C3C59"/>
    <w:rsid w:val="005F204E"/>
    <w:rsid w:val="005F308C"/>
    <w:rsid w:val="00627C5F"/>
    <w:rsid w:val="00682EEE"/>
    <w:rsid w:val="00697EFA"/>
    <w:rsid w:val="006E506A"/>
    <w:rsid w:val="00717C19"/>
    <w:rsid w:val="00720A30"/>
    <w:rsid w:val="00725C4F"/>
    <w:rsid w:val="00752982"/>
    <w:rsid w:val="00781D59"/>
    <w:rsid w:val="0078580F"/>
    <w:rsid w:val="007C34AD"/>
    <w:rsid w:val="007F3C61"/>
    <w:rsid w:val="008314FB"/>
    <w:rsid w:val="00851F1D"/>
    <w:rsid w:val="008925C0"/>
    <w:rsid w:val="008F6C0C"/>
    <w:rsid w:val="00932585"/>
    <w:rsid w:val="009607A2"/>
    <w:rsid w:val="009D1BCD"/>
    <w:rsid w:val="009D4144"/>
    <w:rsid w:val="00A62DBB"/>
    <w:rsid w:val="00A65F24"/>
    <w:rsid w:val="00AA3437"/>
    <w:rsid w:val="00AA7EE8"/>
    <w:rsid w:val="00AB53CF"/>
    <w:rsid w:val="00B26940"/>
    <w:rsid w:val="00B91440"/>
    <w:rsid w:val="00BF7668"/>
    <w:rsid w:val="00C118B2"/>
    <w:rsid w:val="00CF01DA"/>
    <w:rsid w:val="00D05B20"/>
    <w:rsid w:val="00D17A9E"/>
    <w:rsid w:val="00D97A2E"/>
    <w:rsid w:val="00DB2FDB"/>
    <w:rsid w:val="00E05360"/>
    <w:rsid w:val="00E3790B"/>
    <w:rsid w:val="00E54CA2"/>
    <w:rsid w:val="00E63DA4"/>
    <w:rsid w:val="00E84280"/>
    <w:rsid w:val="00EB166E"/>
    <w:rsid w:val="00F22305"/>
    <w:rsid w:val="00F638B3"/>
    <w:rsid w:val="00F93289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9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FF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_"/>
    <w:link w:val="23"/>
    <w:rsid w:val="002273E3"/>
    <w:rPr>
      <w:b/>
      <w:bCs/>
      <w:shd w:val="clear" w:color="auto" w:fill="FFFFFF"/>
    </w:rPr>
  </w:style>
  <w:style w:type="character" w:customStyle="1" w:styleId="24">
    <w:name w:val="Заголовок №2 + Малые прописные"/>
    <w:rsid w:val="002273E3"/>
    <w:rPr>
      <w:rFonts w:eastAsia="Times New Roman" w:cs="Times New Roman"/>
      <w:b/>
      <w:bCs/>
      <w:smallCaps/>
      <w:color w:val="231F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2273E3"/>
    <w:pPr>
      <w:widowControl w:val="0"/>
      <w:shd w:val="clear" w:color="auto" w:fill="FFFFFF"/>
      <w:spacing w:after="0" w:line="288" w:lineRule="exact"/>
      <w:jc w:val="center"/>
      <w:outlineLvl w:val="1"/>
    </w:pPr>
    <w:rPr>
      <w:b/>
      <w:bCs/>
    </w:rPr>
  </w:style>
  <w:style w:type="character" w:customStyle="1" w:styleId="1">
    <w:name w:val="Заголовок №1"/>
    <w:rsid w:val="0022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D1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1BCD"/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48732B"/>
    <w:pPr>
      <w:spacing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83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4FB"/>
  </w:style>
  <w:style w:type="character" w:customStyle="1" w:styleId="20">
    <w:name w:val="Заголовок 2 Знак"/>
    <w:basedOn w:val="a0"/>
    <w:link w:val="2"/>
    <w:uiPriority w:val="9"/>
    <w:semiHidden/>
    <w:rsid w:val="00FF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F23DD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9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FF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_"/>
    <w:link w:val="23"/>
    <w:rsid w:val="002273E3"/>
    <w:rPr>
      <w:b/>
      <w:bCs/>
      <w:shd w:val="clear" w:color="auto" w:fill="FFFFFF"/>
    </w:rPr>
  </w:style>
  <w:style w:type="character" w:customStyle="1" w:styleId="24">
    <w:name w:val="Заголовок №2 + Малые прописные"/>
    <w:rsid w:val="002273E3"/>
    <w:rPr>
      <w:rFonts w:eastAsia="Times New Roman" w:cs="Times New Roman"/>
      <w:b/>
      <w:bCs/>
      <w:smallCaps/>
      <w:color w:val="231F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2273E3"/>
    <w:pPr>
      <w:widowControl w:val="0"/>
      <w:shd w:val="clear" w:color="auto" w:fill="FFFFFF"/>
      <w:spacing w:after="0" w:line="288" w:lineRule="exact"/>
      <w:jc w:val="center"/>
      <w:outlineLvl w:val="1"/>
    </w:pPr>
    <w:rPr>
      <w:b/>
      <w:bCs/>
    </w:rPr>
  </w:style>
  <w:style w:type="character" w:customStyle="1" w:styleId="1">
    <w:name w:val="Заголовок №1"/>
    <w:rsid w:val="0022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D1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1BCD"/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48732B"/>
    <w:pPr>
      <w:spacing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83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4FB"/>
  </w:style>
  <w:style w:type="character" w:customStyle="1" w:styleId="20">
    <w:name w:val="Заголовок 2 Знак"/>
    <w:basedOn w:val="a0"/>
    <w:link w:val="2"/>
    <w:uiPriority w:val="9"/>
    <w:semiHidden/>
    <w:rsid w:val="00FF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F23D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Кудрицкая</cp:lastModifiedBy>
  <cp:revision>39</cp:revision>
  <cp:lastPrinted>2021-03-25T05:58:00Z</cp:lastPrinted>
  <dcterms:created xsi:type="dcterms:W3CDTF">2020-09-07T09:34:00Z</dcterms:created>
  <dcterms:modified xsi:type="dcterms:W3CDTF">2021-03-31T14:09:00Z</dcterms:modified>
</cp:coreProperties>
</file>