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76" w:rsidRPr="00CA7EC5" w:rsidRDefault="00D33E76" w:rsidP="00D33E7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ИНФОРМИРОВАНИЕ ГРАЖДАН И ЮРИДИЧЕСКИХ ЛИЦ О ПЛАНИРУЕМОЙ ХОЗЯЙСТВЕННОЙ И ИНОЙ ДЕЯТЕЛЬНОСТИ П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ОБЪЕКТУ: </w:t>
      </w:r>
      <w:r w:rsidRPr="00CA7EC5">
        <w:rPr>
          <w:rFonts w:ascii="Times New Roman" w:eastAsia="Calibri" w:hAnsi="Times New Roman" w:cs="Times New Roman"/>
          <w:sz w:val="24"/>
          <w:szCs w:val="24"/>
        </w:rPr>
        <w:t>«ПОВТОРНОЕ ЗАБОЛАЧИВАНИЕ ТОРФЯНИКА «ПОГОНЯНСКОЕ-2, РАСПОЛОЖЕННОГО В ХОЙНИКСКОМ И БРАГИНСКОМ РАЙОНАХ ГОМЕЛЬСКОЙ ОБЛАСТИ»</w:t>
      </w:r>
    </w:p>
    <w:p w:rsidR="00D33E76" w:rsidRPr="00CA7EC5" w:rsidRDefault="00D33E76" w:rsidP="00D33E7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111B" w:rsidRPr="00CA7EC5" w:rsidRDefault="005B111B" w:rsidP="00A4168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7EC5">
        <w:rPr>
          <w:rFonts w:ascii="Times New Roman" w:eastAsia="Calibri" w:hAnsi="Times New Roman" w:cs="Times New Roman"/>
          <w:b/>
          <w:sz w:val="24"/>
          <w:szCs w:val="24"/>
        </w:rPr>
        <w:t>1 План-график работ по проведению ОВОС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0"/>
        <w:gridCol w:w="3685"/>
      </w:tblGrid>
      <w:tr w:rsidR="00267F46" w:rsidRPr="00CA7EC5" w:rsidTr="00A4168A">
        <w:trPr>
          <w:trHeight w:val="599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267F46" w:rsidRPr="00CA7EC5" w:rsidTr="00A4168A">
        <w:trPr>
          <w:trHeight w:val="34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E7FF5" w:rsidP="002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267F46" w:rsidRPr="00CA7EC5" w:rsidTr="00A4168A">
        <w:trPr>
          <w:trHeight w:val="34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уведомления о планируемой деятельности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B634E9" w:rsidP="002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267F46" w:rsidRPr="00CA7EC5" w:rsidTr="00A4168A">
        <w:trPr>
          <w:trHeight w:val="34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Проведение ОВОС и подготовка отчёта ОВОС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B634E9" w:rsidP="002E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67F46" w:rsidRPr="00CA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67F46" w:rsidRPr="00CA7E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267F46" w:rsidRPr="00CA7EC5" w:rsidTr="00A4168A">
        <w:trPr>
          <w:trHeight w:val="346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подготовке и проведению общественных обсуждений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B634E9" w:rsidP="002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267F46" w:rsidRPr="00CA7EC5" w:rsidTr="00A4168A">
        <w:trPr>
          <w:trHeight w:val="368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Уведомление общественности о начале процедуры общественных обсуждений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B634E9" w:rsidP="002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267F46" w:rsidRPr="00CA7EC5" w:rsidTr="00A4168A">
        <w:trPr>
          <w:trHeight w:val="34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Ознакомление общественности с отчётом об ОВОС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46" w:rsidRPr="00CA7EC5" w:rsidRDefault="00B634E9" w:rsidP="002E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67F46" w:rsidRPr="00CA7E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267F46" w:rsidRPr="00CA7EC5" w:rsidTr="00A4168A">
        <w:trPr>
          <w:trHeight w:val="51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Приём обращений общественности о необходимости проведения собрания по обсуждению отчёта об ОВОС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B634E9" w:rsidP="002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E7FF5" w:rsidRPr="00CA7E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267F46" w:rsidRPr="00CA7EC5" w:rsidTr="00A4168A">
        <w:trPr>
          <w:trHeight w:val="610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Уведомление общественности о дате и месте проведения собрания по обсуждению отчёта об ОВОС*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Будет сообщено дополнительно, в случае обращения граждан</w:t>
            </w:r>
          </w:p>
        </w:tc>
      </w:tr>
      <w:tr w:rsidR="00267F46" w:rsidRPr="00CA7EC5" w:rsidTr="00A4168A">
        <w:trPr>
          <w:trHeight w:val="16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по обсуждению отчёта об ОВОС*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Будет сообщено дополнительно, в случае обращения граждан</w:t>
            </w:r>
          </w:p>
        </w:tc>
      </w:tr>
      <w:tr w:rsidR="00267F46" w:rsidRPr="00CA7EC5" w:rsidTr="00A4168A">
        <w:trPr>
          <w:trHeight w:val="33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собрания*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Дополнительный срок, в случае обращения граждан</w:t>
            </w:r>
          </w:p>
        </w:tc>
      </w:tr>
      <w:tr w:rsidR="00267F46" w:rsidRPr="00CA7EC5" w:rsidTr="00A4168A">
        <w:trPr>
          <w:trHeight w:val="333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Доработка отчета об ОВОС по замечаниям общественности*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Дополнительная неделя, в случае обращения граждан</w:t>
            </w:r>
          </w:p>
        </w:tc>
      </w:tr>
      <w:tr w:rsidR="00267F46" w:rsidRPr="00CA7EC5" w:rsidTr="00A4168A">
        <w:trPr>
          <w:trHeight w:val="34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общественных обсуждений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B634E9" w:rsidP="002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2E7FF5">
              <w:rPr>
                <w:rFonts w:ascii="Times New Roman" w:hAnsi="Times New Roman" w:cs="Times New Roman"/>
                <w:sz w:val="24"/>
                <w:szCs w:val="24"/>
              </w:rPr>
              <w:t>ь 2023</w:t>
            </w:r>
          </w:p>
        </w:tc>
      </w:tr>
      <w:tr w:rsidR="00267F46" w:rsidRPr="00CA7EC5" w:rsidTr="00A4168A">
        <w:trPr>
          <w:trHeight w:val="322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2E7FF5" w:rsidRDefault="002E7FF5" w:rsidP="0051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D5E18" w:rsidRPr="00CA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46" w:rsidRPr="00CA7EC5">
              <w:rPr>
                <w:rFonts w:ascii="Times New Roman" w:hAnsi="Times New Roman" w:cs="Times New Roman"/>
                <w:sz w:val="24"/>
                <w:szCs w:val="24"/>
              </w:rPr>
              <w:t>(срок проведения ГЭЭ – 1 месяц)</w:t>
            </w:r>
          </w:p>
        </w:tc>
      </w:tr>
      <w:tr w:rsidR="00267F46" w:rsidRPr="00CA7EC5" w:rsidTr="00A4168A">
        <w:trPr>
          <w:trHeight w:val="322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A4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в отношении планируемой деятельности 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46" w:rsidRPr="00CA7EC5" w:rsidRDefault="00267F46" w:rsidP="0029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середина июля 202</w:t>
            </w:r>
            <w:r w:rsidR="00290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E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D5E18" w:rsidRPr="00CA7EC5" w:rsidRDefault="00AD5E18" w:rsidP="00A4168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057" w:rsidRDefault="00CF4057" w:rsidP="00CF405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ЗАКАЗЧИК: </w:t>
      </w:r>
      <w:r w:rsidRPr="003574BA">
        <w:rPr>
          <w:rFonts w:ascii="Times New Roman" w:eastAsia="Calibri" w:hAnsi="Times New Roman" w:cs="Times New Roman"/>
          <w:sz w:val="24"/>
        </w:rPr>
        <w:t xml:space="preserve">Государственное природоохранное научно-исследовательское учреждение «Полесский государственный </w:t>
      </w:r>
      <w:r w:rsidRPr="003574BA">
        <w:rPr>
          <w:rFonts w:ascii="Times New Roman" w:eastAsia="Calibri" w:hAnsi="Times New Roman" w:cs="Times New Roman"/>
          <w:sz w:val="24"/>
          <w:lang w:val="be-BY"/>
        </w:rPr>
        <w:t>радиационно-экологический заповедник»</w:t>
      </w:r>
      <w:r>
        <w:rPr>
          <w:rFonts w:ascii="Times New Roman" w:hAnsi="Times New Roman" w:cs="Times New Roman"/>
          <w:sz w:val="24"/>
          <w:lang w:val="be-BY"/>
        </w:rPr>
        <w:t>.</w:t>
      </w:r>
    </w:p>
    <w:p w:rsidR="00CF4057" w:rsidRPr="003574BA" w:rsidRDefault="00CF4057" w:rsidP="00CF4057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lang w:val="be-BY"/>
        </w:rPr>
        <w:t>ЮРИДИЧЕСКИЙ АДРЕС</w:t>
      </w:r>
      <w:r w:rsidRPr="003574BA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Pr="003574BA">
        <w:rPr>
          <w:rFonts w:ascii="Times New Roman" w:eastAsia="Calibri" w:hAnsi="Times New Roman" w:cs="Times New Roman"/>
          <w:sz w:val="24"/>
          <w:szCs w:val="24"/>
        </w:rPr>
        <w:t>247618, г. Хойники, ул. Терешковой,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057" w:rsidRDefault="00CF4057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B111B" w:rsidRPr="00CA7EC5" w:rsidRDefault="00B576D0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8F0B09" w:rsidRPr="00CA7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планируемой деятельности и альтернативах ее реализации и (или) размещения.</w:t>
      </w:r>
    </w:p>
    <w:p w:rsidR="008F0B09" w:rsidRPr="00CA7EC5" w:rsidRDefault="008F0B09" w:rsidP="00A4168A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17E" w:rsidRPr="00CA7EC5" w:rsidRDefault="00B3717E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 планируемой деятельности – </w:t>
      </w:r>
      <w:r w:rsidR="00AD5E18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Государственного природоохранного научно-исследовательского учреждения «Полесский государственный радиационно-экологический заповедник»</w:t>
      </w:r>
      <w:r w:rsidR="005C181B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(ПГРЭЗ)</w:t>
      </w:r>
      <w:r w:rsidR="00AD5E18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17E2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Возведение (реконструкция) объекта «Повторное заболачивание загрязненных и выведенных из использования осушенных торфяников для предотвращения торфяных пожаров и сохранения биоразнообразия»</w:t>
      </w:r>
      <w:r w:rsidR="00267F46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</w:t>
      </w:r>
      <w:r w:rsidR="00267F46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тся в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составе «Государственной программ</w:t>
      </w:r>
      <w:r w:rsidR="00267F46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преодолению последствий катастрофы на Черноб</w:t>
      </w:r>
      <w:r w:rsidR="00A4168A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ыльской АЭС на 2021-2025 годы».</w:t>
      </w:r>
    </w:p>
    <w:p w:rsidR="00267F46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Рекомендованный для повторного заболачивания нарушенный торфяник «Погонянское-2», расположен на границе Хойникского и Брагинского районов Гомельской области на землях Государственного природоохранного научно-исследовательского учреждения «Полесский государственный радиационно-экологический заповедник». Вид земель – лесные земли</w:t>
      </w:r>
      <w:r w:rsidR="004A51B0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43E2C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пространственном отношении этот объект расположен на удалении 21 км на ЮЗ от г.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Хойники и 13,6</w:t>
      </w:r>
      <w:r w:rsidR="00343E2C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км от отселенной д.</w:t>
      </w:r>
      <w:r w:rsidR="00343E2C" w:rsidRPr="00CA7EC5">
        <w:rPr>
          <w:snapToGrid w:val="0"/>
        </w:rPr>
        <w:t> 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Бабчин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протянулся в юго-восточном направлении от автомобильной дороги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дд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Хойники -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Красноселье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вдоль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Радинского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2-го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Нежинского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Чикаловичского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каналов до дороги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дд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B53A4" w:rsidRPr="00CA7EC5">
        <w:rPr>
          <w:snapToGrid w:val="0"/>
        </w:rPr>
        <w:t> 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Пирки</w:t>
      </w:r>
      <w:proofErr w:type="spellEnd"/>
      <w:r w:rsidR="00FB5E3A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B5E3A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Забелье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 Протяженность объекта с востока на запад – 28</w:t>
      </w:r>
      <w:r w:rsidR="00343E2C" w:rsidRPr="00CA7E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км, максимальная ширина – 3,3</w:t>
      </w:r>
      <w:r w:rsidR="00343E2C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км.</w:t>
      </w:r>
    </w:p>
    <w:p w:rsidR="00343E2C" w:rsidRPr="00CA7EC5" w:rsidRDefault="00343E2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Общая площадь торфяника, рекомендуемого для повторного заболачивания, составляет 5946,2</w:t>
      </w:r>
      <w:r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га и включает в Хойникском районе - 3038,9</w:t>
      </w:r>
      <w:r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га и в Брагинском районе - 2907,3</w:t>
      </w:r>
      <w:r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га. </w:t>
      </w:r>
    </w:p>
    <w:p w:rsidR="00267F46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Географические координаты центральной точки участка нарушенного торфяника «Погонянское-2», рекомендованного для экологической реабилитации путем повторного заболачивания: 51°34'37.95" 30°8'19.19". </w:t>
      </w:r>
    </w:p>
    <w:p w:rsidR="00343E2C" w:rsidRPr="00CA7EC5" w:rsidRDefault="00343E2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Объект ««Повторное заболачивание торфяника «Погонянское-2</w:t>
      </w:r>
      <w:r w:rsidR="00967D81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расположенного в Хойникском и Брагинском районах Гомельской области» включает в себя 2 нарушенных торфяника: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Погонянское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(кадастровый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1436, входит частично) и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Колыбанское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(кадастровый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1447, входит полностью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43E2C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Проблема восстановления нарушенных болот является особо актуальной для территории </w:t>
      </w:r>
      <w:r w:rsidR="00967D81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ПГРЭЗ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территория которого характеризуется максимальными плотностями поверхностного радиоактивного загрязнения почвы долгоживущими радионуклидами, включая трансурановые элементы, которые могут переноситься с паводковыми водами и воздушными потоками при возникновении торфяных пожаров. </w:t>
      </w:r>
      <w:proofErr w:type="gram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В этой связи в 1994</w:t>
      </w:r>
      <w:r w:rsidR="00343E2C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 w:rsidR="00343E2C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гг. правительством было принято решение в рамках государственных программ по преодолению катастрофы на Чернобыльской АЭС разработать и внедрить в практику проекты «Предотвращение смыва радионуклидов с наиболее загрязненных участков поймы р. Припять в зоне отчуждения Хойникского района Гомельской области» и «Первоочередные противопожарные мероприятия зоны отчуждения», последние этапы которых были реализованы в 2014</w:t>
      </w:r>
      <w:r w:rsidR="00343E2C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г. В результате перекрытия</w:t>
      </w:r>
      <w:proofErr w:type="gram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каналов гидромелиоративных сетей произошел подъем уровней грунтовых вод, увеличилась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водообеспеченность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бывших мелиорированных угодий, были сформированы крупные затопления (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Пирковское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Чикаловское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, Борщевское), и как следствие, начались естественные процессы восстановления болот, заболоченных земель, лесов.</w:t>
      </w:r>
    </w:p>
    <w:p w:rsidR="00267F46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Климатические изменения (уменьшение количества осадков в регионе </w:t>
      </w:r>
      <w:r w:rsidR="00343E2C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последние годы), выход из строя отдельных гидротехнических сооружений в результате деятельности бобров и иные причины привели к снижению УГВ на обводненных торфяниках. Большинство ранее существовавших мелководных водоемов («разливов») пересохло. Восстановление естественной болотной растительности идет медленными темпами, рудеральные растения господствуют на участках с низким уровнем грунтовых и поверхностных вод и на местах бывших пожарищ. Повысилась опасность возникновения пожаров и связанных с ними залповых выбросов диоксида углерода и радионуклидов</w:t>
      </w:r>
      <w:r w:rsidR="00343E2C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43E2C" w:rsidRPr="00CA7EC5" w:rsidRDefault="00343E2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выше сказанное </w:t>
      </w:r>
      <w:r w:rsidR="00967D81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арушенные торфяники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Погонянское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Постановлению Минприроды Погонянское-3 и Погонянское-5, площадь в нулевых границах 1658 га, рекомендовано к повторному заболачиванию – 1772,8 га) и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Колыбанское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(кадастровый № 1447, площадь в нулевых границах 847 га), входящие в границы проектируемого объекта, вошли в Перечень торфяников, подлежащих экологической реабилитации (Постановление Минприроды от 17.09.2020 № 18 «Об установлении перечней болот и торфяников», Приложение 2).</w:t>
      </w:r>
      <w:proofErr w:type="gramEnd"/>
    </w:p>
    <w:p w:rsidR="00343E2C" w:rsidRPr="00CA7EC5" w:rsidRDefault="00967D81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Торфяник</w:t>
      </w:r>
      <w:r w:rsidR="00343E2C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«Прогонянское-2» рекомендован для повторного заболачивания Гомельским облисполкомом в рамках выполнении поручения Заместителя </w:t>
      </w:r>
      <w:proofErr w:type="spellStart"/>
      <w:r w:rsidR="00343E2C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Премьер-Министра</w:t>
      </w:r>
      <w:proofErr w:type="spellEnd"/>
      <w:r w:rsidR="00343E2C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Беларусь Дворника В.А. от 27.03.2020 № 06/214-63, 214-69/3645р. </w:t>
      </w:r>
    </w:p>
    <w:p w:rsidR="00267F46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Для восстановления гидрологического режима проектом предусматривается устройство и восстановление каскада перемычек на водотоках в количестве 22 шт., из них глухих земляных перемычек – 20 шт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, каменно-набросных переливных – 2 шт.</w:t>
      </w:r>
    </w:p>
    <w:p w:rsidR="00267F46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предотвращения </w:t>
      </w:r>
      <w:r w:rsidR="009E2F7E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выноса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радионуклидов донных отложени</w:t>
      </w:r>
      <w:r w:rsidR="009E2F7E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водоприемники гидромелиоративной сети и на прилегающее территории при разливах в период паводка, проектом предусмотрено устройство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илонакопителя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р.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Несвич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ПК</w:t>
      </w:r>
      <w:proofErr w:type="gram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…ПК8 путем дноуглубления.</w:t>
      </w:r>
    </w:p>
    <w:p w:rsidR="00267F46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Восстановление естественного гидрологического режима нарушенного торфяника является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экологической реабилитацией проектной территории и позволит 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восстановить экосистемы низинных болот и заболоченных лесов на месте деградирующих гидромелиоративных систем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предотвратит образование пожароопасных участков и пустошей, </w:t>
      </w:r>
      <w:r w:rsidR="009E2F7E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низит вероятность </w:t>
      </w:r>
      <w:r w:rsidR="009E2F7E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носа радионуклидов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2F7E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сопредельные с заповедником территории вследствие чрезвычайных </w:t>
      </w:r>
      <w:r w:rsidR="00967D81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ситуаций природного характера</w:t>
      </w:r>
      <w:r w:rsidR="009E2F7E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7F46" w:rsidRPr="00CA7EC5" w:rsidRDefault="00267F46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10-15 лет восстановится водно-болотная флора и фауна, функции накопления торфа и связывание диоксида углерода восстановятся </w:t>
      </w:r>
      <w:proofErr w:type="gram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на большей части территории</w:t>
      </w:r>
      <w:proofErr w:type="gram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несколько десятков лет.</w:t>
      </w:r>
    </w:p>
    <w:p w:rsidR="004A14F1" w:rsidRPr="00CA7EC5" w:rsidRDefault="00B3717E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проекта не предполагает трансграничного воздействия на окружающую среду.</w:t>
      </w:r>
    </w:p>
    <w:p w:rsidR="00B3717E" w:rsidRPr="00CA7EC5" w:rsidRDefault="00B3717E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17E" w:rsidRPr="00CA7EC5" w:rsidRDefault="00B3717E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Сведения о предполагаемых методах и методиках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прогнозирования</w:t>
      </w:r>
      <w:r w:rsidRPr="00CA7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оценки, которые будут использованы для ОВОС</w:t>
      </w:r>
    </w:p>
    <w:p w:rsidR="00B3717E" w:rsidRPr="00CA7EC5" w:rsidRDefault="00B3717E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ОВОС</w:t>
      </w:r>
      <w:r w:rsidR="00132878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используется:</w:t>
      </w:r>
    </w:p>
    <w:p w:rsidR="00EF409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F4095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достоверная информация о месте и способах реализации проекта, которая позволяет оценить источники и виды возможного воздействия планируемой деятельности на окружающую среду;</w:t>
      </w:r>
    </w:p>
    <w:p w:rsidR="00EF409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F4095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данные, полученные организациями и лабораториями</w:t>
      </w:r>
      <w:r w:rsidR="00054E4D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, аккредитованными в Национальной системе аккредитации Республики Беларусь на выполнение соответствующих работ;</w:t>
      </w:r>
    </w:p>
    <w:p w:rsidR="00054E4D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54E4D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методы и методики прогнозирования, оценки и расчетные данные в соответствии с нормативно-правовыми актами Республики Беларусь, также в соответствии со стандартами, принятыми в соответствующих областях исследования и оценки воздействия.</w:t>
      </w:r>
    </w:p>
    <w:p w:rsidR="004B53A4" w:rsidRPr="00CA7EC5" w:rsidRDefault="004B53A4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Строительный проект «Повторное заболачивание торфяника Погонянское-2, расположенного в Хойникском и Брагинском районах Гомельской области»;</w:t>
      </w:r>
    </w:p>
    <w:p w:rsidR="00617E2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Брагинского районного исполнительного комитета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996 от 16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.09.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2122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г.;</w:t>
      </w:r>
    </w:p>
    <w:p w:rsidR="00617E2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Хойникского районного исполнительного комитета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953 от 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.09.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2122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г;</w:t>
      </w:r>
    </w:p>
    <w:p w:rsidR="00617E2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 архитектурно-планировочное задание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32, согласованное Заместителем председателя - начальником управления архитектуры и градостроительства комитета по архитектуре и строительству Гомельского райисполкома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1859 от 23.09.2022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г. (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Хойникский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район);</w:t>
      </w:r>
    </w:p>
    <w:p w:rsidR="00617E2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- архитектурно-планировочное задание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24, согласованное Заместителем председателя - начальником управления архитектуры и градостроительства комитета по архитектуре и строительству Гомельского райисполкома №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1876 от 18.09.2022</w:t>
      </w:r>
      <w:r w:rsidR="004B53A4" w:rsidRPr="00CA7EC5">
        <w:rPr>
          <w:snapToGrid w:val="0"/>
        </w:rPr>
        <w:t> 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(Брагинский район).</w:t>
      </w:r>
    </w:p>
    <w:p w:rsidR="00617E2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Отчет о научной работе Научное обоснование экологической реабилитации нарушенного торфяника по объекту «Повторное заболачивание торфяника «Погонянское-2» (выполнен в рамках задания НИОКТР 65.28 «Повторное заболачивание загрязненных и выведенных из использования осушенных торфяников для предотвращения торфяных пожаров и сохранения биоразнообразия» Государственной программы по преодолению последствий катастрофы на Чернобыльской АЭС на 2021-2025 годы (задача 5 «Проведение научных исследований и информационной работы», мероприятие 65</w:t>
      </w:r>
      <w:proofErr w:type="gramEnd"/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Научное решение проблем по радиационной защите и адресному применению защитных мер»)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617E25" w:rsidRPr="00CA7EC5" w:rsidRDefault="00617E25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54C" w:rsidRPr="00CA7EC5" w:rsidRDefault="00D5554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Информация по следующим разделам будет приведена в отчете об ОВОС:</w:t>
      </w:r>
    </w:p>
    <w:p w:rsidR="00D5554C" w:rsidRPr="00CA7EC5" w:rsidRDefault="00D5554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«Существующее состояние окружающей среды, социально-экономические и иные условия»;</w:t>
      </w:r>
    </w:p>
    <w:p w:rsidR="00D5554C" w:rsidRPr="00CA7EC5" w:rsidRDefault="00D5554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«Предварительная оценка возможного воздействия альтернативных вариантов размещения и (или) реализации планируемой деятельности на компоненты окружающей среды, социально-экономические и иные условия»;</w:t>
      </w:r>
    </w:p>
    <w:p w:rsidR="00D5554C" w:rsidRPr="00CA7EC5" w:rsidRDefault="00D5554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«Предполагаемые меры по предотвращению, минимизации или компенсации вредного воздействия на окружающую среду и улучшению социально-экономических условий»;</w:t>
      </w:r>
    </w:p>
    <w:p w:rsidR="00D5554C" w:rsidRPr="00CA7EC5" w:rsidRDefault="00D5554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«Предложения о программе локального мониторинга окружающей среды и (или) необходимости проведения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послепроектного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анализа»</w:t>
      </w:r>
      <w:r w:rsidR="004B53A4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5554C" w:rsidRPr="00CA7EC5" w:rsidRDefault="00D5554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«Условия для проектирования объекта в целях обеспечения экологической безопасности планируемой деятельности с учетом возможных последствий в области охраны окружающей </w:t>
      </w: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среды и рационального использования природных ресурсов и связанных с ними социально-экономических последствий, иных последствий планируемой деятельности для окружающей среды, включая здоровье и безопасность людей, животный мир, растительный мир, земли (включая почвы), недра, атмосферный воздух, водные ресурсы, климат, ландшафт, природные территории, подлежащие</w:t>
      </w:r>
      <w:proofErr w:type="gram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особой и (или) специальной охране, а также для объектов историко-культурных ценностей и (при наличии) взаимосвязей между этими последствиями». </w:t>
      </w:r>
    </w:p>
    <w:p w:rsidR="00D5554C" w:rsidRPr="00CA7EC5" w:rsidRDefault="00D5554C" w:rsidP="00A41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Вероятные чрезвычайные и </w:t>
      </w:r>
      <w:proofErr w:type="spellStart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запроектные</w:t>
      </w:r>
      <w:proofErr w:type="spellEnd"/>
      <w:r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аварийные ситуации в результате </w:t>
      </w:r>
      <w:r w:rsidR="00F04500" w:rsidRPr="00CA7EC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проектируемой деятельности не прогнозируются.</w:t>
      </w:r>
    </w:p>
    <w:sectPr w:rsidR="00D5554C" w:rsidRPr="00CA7EC5" w:rsidSect="00AD5E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11B"/>
    <w:rsid w:val="00054E4D"/>
    <w:rsid w:val="00132878"/>
    <w:rsid w:val="00172DDE"/>
    <w:rsid w:val="001A17D4"/>
    <w:rsid w:val="00267F46"/>
    <w:rsid w:val="00290BFB"/>
    <w:rsid w:val="002E7FF5"/>
    <w:rsid w:val="00343E2C"/>
    <w:rsid w:val="003F61D3"/>
    <w:rsid w:val="00403684"/>
    <w:rsid w:val="004A14F1"/>
    <w:rsid w:val="004A51B0"/>
    <w:rsid w:val="004B53A4"/>
    <w:rsid w:val="005106A9"/>
    <w:rsid w:val="00543E93"/>
    <w:rsid w:val="0058029D"/>
    <w:rsid w:val="005B111B"/>
    <w:rsid w:val="005C181B"/>
    <w:rsid w:val="00617E25"/>
    <w:rsid w:val="00745B22"/>
    <w:rsid w:val="007F428A"/>
    <w:rsid w:val="008778DB"/>
    <w:rsid w:val="0089180B"/>
    <w:rsid w:val="008F0B09"/>
    <w:rsid w:val="00967D81"/>
    <w:rsid w:val="009E2F7E"/>
    <w:rsid w:val="00A4168A"/>
    <w:rsid w:val="00A41A49"/>
    <w:rsid w:val="00AD5E18"/>
    <w:rsid w:val="00B35B0A"/>
    <w:rsid w:val="00B3717E"/>
    <w:rsid w:val="00B576D0"/>
    <w:rsid w:val="00B634E9"/>
    <w:rsid w:val="00BC70CE"/>
    <w:rsid w:val="00BF297B"/>
    <w:rsid w:val="00CA7EC5"/>
    <w:rsid w:val="00CF4057"/>
    <w:rsid w:val="00D33E76"/>
    <w:rsid w:val="00D5554C"/>
    <w:rsid w:val="00EA6C71"/>
    <w:rsid w:val="00EF4095"/>
    <w:rsid w:val="00F04500"/>
    <w:rsid w:val="00F4285B"/>
    <w:rsid w:val="00F773A3"/>
    <w:rsid w:val="00FB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2</cp:revision>
  <cp:lastPrinted>2023-06-06T08:13:00Z</cp:lastPrinted>
  <dcterms:created xsi:type="dcterms:W3CDTF">2023-06-07T06:58:00Z</dcterms:created>
  <dcterms:modified xsi:type="dcterms:W3CDTF">2023-06-07T06:58:00Z</dcterms:modified>
</cp:coreProperties>
</file>